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40ED" w14:textId="04533314" w:rsidR="005B4452" w:rsidRPr="005B4452" w:rsidRDefault="006016D9" w:rsidP="00B40716">
      <w:pPr>
        <w:spacing w:line="276" w:lineRule="auto"/>
        <w:jc w:val="both"/>
        <w:rPr>
          <w:b/>
        </w:rPr>
      </w:pPr>
      <w:r>
        <w:tab/>
      </w:r>
      <w:r w:rsidR="005B4452" w:rsidRPr="005B4452">
        <w:rPr>
          <w:b/>
        </w:rPr>
        <w:t xml:space="preserve">Wystawa </w:t>
      </w:r>
      <w:r w:rsidR="005B4452" w:rsidRPr="005B4452">
        <w:rPr>
          <w:b/>
          <w:i/>
        </w:rPr>
        <w:t>Raport 2015</w:t>
      </w:r>
      <w:r w:rsidR="005B4452" w:rsidRPr="005B4452">
        <w:rPr>
          <w:b/>
        </w:rPr>
        <w:t xml:space="preserve">. Wprowadzenie </w:t>
      </w:r>
    </w:p>
    <w:p w14:paraId="5AC0729E" w14:textId="77777777" w:rsidR="005B4452" w:rsidRPr="005B4452" w:rsidRDefault="005B4452" w:rsidP="00B40716">
      <w:pPr>
        <w:spacing w:line="276" w:lineRule="auto"/>
        <w:jc w:val="both"/>
        <w:rPr>
          <w:b/>
        </w:rPr>
      </w:pPr>
    </w:p>
    <w:p w14:paraId="2B1E3A71" w14:textId="0E07C294" w:rsidR="00684171" w:rsidRDefault="002D4ED1" w:rsidP="005B4452">
      <w:pPr>
        <w:spacing w:line="276" w:lineRule="auto"/>
        <w:ind w:firstLine="720"/>
        <w:jc w:val="both"/>
      </w:pPr>
      <w:r>
        <w:t xml:space="preserve">Tytułowy „raport“, </w:t>
      </w:r>
      <w:r w:rsidRPr="00D24CBF">
        <w:t>zgodnie z definicją pojęcia jest wystawą sprawozdawczą, relacją z aktywności środowiska artystycznego związanego z </w:t>
      </w:r>
      <w:r>
        <w:t>Wydziałem Sztuk Pięknych UMK w </w:t>
      </w:r>
      <w:r w:rsidRPr="00D24CBF">
        <w:t xml:space="preserve">Toruniu. </w:t>
      </w:r>
      <w:r>
        <w:t>W</w:t>
      </w:r>
      <w:r w:rsidRPr="00D24CBF">
        <w:t> obliczu różnorodności zebranych na wystawie dzieł</w:t>
      </w:r>
      <w:r>
        <w:t>, r</w:t>
      </w:r>
      <w:r w:rsidRPr="00D24CBF">
        <w:t xml:space="preserve">aport nie sprowadza się </w:t>
      </w:r>
      <w:r>
        <w:t xml:space="preserve">tu </w:t>
      </w:r>
      <w:r w:rsidRPr="00D24CBF">
        <w:t xml:space="preserve">wyłącznie do </w:t>
      </w:r>
      <w:r>
        <w:t>„</w:t>
      </w:r>
      <w:r w:rsidRPr="00D24CBF">
        <w:t>urzędowego doniesienia</w:t>
      </w:r>
      <w:r>
        <w:t>“</w:t>
      </w:r>
      <w:r w:rsidRPr="00D24CBF">
        <w:t>, ale</w:t>
      </w:r>
      <w:r>
        <w:t xml:space="preserve"> bardziej do metaforycznego rozumienia go </w:t>
      </w:r>
      <w:r w:rsidRPr="00D24CBF">
        <w:t xml:space="preserve">jako powtarzającego się </w:t>
      </w:r>
      <w:r w:rsidR="00B40716">
        <w:t>motywu tworzącego w </w:t>
      </w:r>
      <w:r>
        <w:t xml:space="preserve">tkaninie regularny ornament. </w:t>
      </w:r>
      <w:r w:rsidR="007F6200">
        <w:t xml:space="preserve">W </w:t>
      </w:r>
      <w:r w:rsidR="00D11AE6">
        <w:t xml:space="preserve">odróżnieniu </w:t>
      </w:r>
      <w:r w:rsidR="00FF7F2A">
        <w:t xml:space="preserve">jednak </w:t>
      </w:r>
      <w:r w:rsidR="00D11AE6">
        <w:t>od</w:t>
      </w:r>
      <w:r w:rsidR="00FA3162">
        <w:t xml:space="preserve"> </w:t>
      </w:r>
      <w:r w:rsidR="00FF7F2A">
        <w:t xml:space="preserve">przyjętego schematu, </w:t>
      </w:r>
      <w:r w:rsidR="00D11AE6">
        <w:t xml:space="preserve">na </w:t>
      </w:r>
      <w:r w:rsidR="007F6200">
        <w:t xml:space="preserve">toruńskiej wystawie </w:t>
      </w:r>
      <w:r w:rsidR="00FA3162">
        <w:t xml:space="preserve">znajdujemy </w:t>
      </w:r>
      <w:r w:rsidR="007F6200">
        <w:t>przynajmniej</w:t>
      </w:r>
      <w:r w:rsidR="00D11AE6">
        <w:t xml:space="preserve"> kilka</w:t>
      </w:r>
      <w:r w:rsidR="00FF7F2A">
        <w:t xml:space="preserve"> wiodących motywów</w:t>
      </w:r>
      <w:r w:rsidR="00D11AE6">
        <w:t>, a ich usytuowanie wobec siebie j</w:t>
      </w:r>
      <w:r w:rsidR="00FF7F2A">
        <w:t xml:space="preserve">est nieprzewidywalne i zmienne. </w:t>
      </w:r>
      <w:r w:rsidR="00B40716">
        <w:t>Różnorodność i </w:t>
      </w:r>
      <w:r w:rsidR="00203C45">
        <w:t xml:space="preserve">intensywność </w:t>
      </w:r>
      <w:r w:rsidR="00FF7F2A">
        <w:t xml:space="preserve">raportów </w:t>
      </w:r>
      <w:r w:rsidR="00203C45">
        <w:t xml:space="preserve">jest tym co </w:t>
      </w:r>
      <w:r w:rsidR="00FF7F2A">
        <w:t>stanowi o atrakcyjności</w:t>
      </w:r>
      <w:r w:rsidR="00650383">
        <w:t xml:space="preserve"> uczelni, </w:t>
      </w:r>
      <w:r w:rsidR="00203C45">
        <w:t>ws</w:t>
      </w:r>
      <w:r w:rsidR="00650383">
        <w:t>kazując na wielość możliwości i </w:t>
      </w:r>
      <w:r w:rsidR="00203C45">
        <w:t xml:space="preserve">kierunków.    </w:t>
      </w:r>
    </w:p>
    <w:p w14:paraId="0435A77B" w14:textId="3E0C269E" w:rsidR="00650383" w:rsidRDefault="0017187C" w:rsidP="00650383">
      <w:pPr>
        <w:spacing w:line="276" w:lineRule="auto"/>
        <w:ind w:firstLine="720"/>
        <w:jc w:val="both"/>
      </w:pPr>
      <w:r>
        <w:t>Motyw wyjściowy</w:t>
      </w:r>
      <w:r w:rsidR="00FA3162">
        <w:t xml:space="preserve">, którego nie należy jednak traktować </w:t>
      </w:r>
      <w:r w:rsidR="00650383">
        <w:t xml:space="preserve">w sposób dosłowny, a </w:t>
      </w:r>
      <w:r w:rsidR="00EF3A2F">
        <w:t xml:space="preserve">raczej jako </w:t>
      </w:r>
      <w:r w:rsidR="00FA3162">
        <w:t>rozproszone odbicie</w:t>
      </w:r>
      <w:r w:rsidR="00331CBF">
        <w:t xml:space="preserve">, </w:t>
      </w:r>
      <w:r>
        <w:t xml:space="preserve">stanowi twórczość </w:t>
      </w:r>
      <w:r w:rsidR="000F23FA">
        <w:t>artystów</w:t>
      </w:r>
      <w:r w:rsidR="00F01480">
        <w:t>-</w:t>
      </w:r>
      <w:r w:rsidR="006624A2">
        <w:t>wykładowców</w:t>
      </w:r>
      <w:r w:rsidR="00F01480">
        <w:t xml:space="preserve"> </w:t>
      </w:r>
      <w:r w:rsidR="00684171">
        <w:t>współ</w:t>
      </w:r>
      <w:r w:rsidR="00F01480">
        <w:t xml:space="preserve">tworzących </w:t>
      </w:r>
      <w:r w:rsidR="002D4ED1">
        <w:t xml:space="preserve">w sierpniu 1945 r. </w:t>
      </w:r>
      <w:r w:rsidR="00DA18A9">
        <w:t>Sekcję</w:t>
      </w:r>
      <w:r w:rsidR="00F01480">
        <w:t xml:space="preserve"> Sztuk Pięknych </w:t>
      </w:r>
      <w:r w:rsidR="00DA18A9">
        <w:t xml:space="preserve">Uniwersytetu Mikołaja Kopernika </w:t>
      </w:r>
      <w:r w:rsidR="006624A2">
        <w:t>w Toruniu</w:t>
      </w:r>
      <w:r w:rsidR="002D4ED1">
        <w:t xml:space="preserve">, </w:t>
      </w:r>
      <w:r w:rsidR="00EF3A2F">
        <w:t>a od stycznia 1946</w:t>
      </w:r>
      <w:r w:rsidR="002D4ED1">
        <w:t xml:space="preserve"> r.</w:t>
      </w:r>
      <w:r w:rsidR="00EF3A2F">
        <w:t xml:space="preserve"> </w:t>
      </w:r>
      <w:r w:rsidR="00DA18A9">
        <w:t>Wydział Sztuk Pięknych</w:t>
      </w:r>
      <w:r w:rsidR="00F01480">
        <w:t xml:space="preserve">. </w:t>
      </w:r>
      <w:r w:rsidR="006624A2">
        <w:t>Pierwsi wykładowcy w</w:t>
      </w:r>
      <w:r w:rsidR="00DA18A9">
        <w:t xml:space="preserve">ydziału: </w:t>
      </w:r>
      <w:r w:rsidR="00224DB0">
        <w:t>Bronisław Jamontt, Tymon Niesiołowski, Stanisław Ho</w:t>
      </w:r>
      <w:r w:rsidR="002242A5">
        <w:t xml:space="preserve">rno-Popławski, </w:t>
      </w:r>
      <w:r w:rsidR="002D4ED1">
        <w:t>Jerzy Hoppen</w:t>
      </w:r>
      <w:r w:rsidR="002F2240">
        <w:t xml:space="preserve"> czy Stanisław Borysowski </w:t>
      </w:r>
      <w:r w:rsidR="000618DB">
        <w:t xml:space="preserve">uprawiali sztukę figuratywną, </w:t>
      </w:r>
      <w:r w:rsidR="002242A5">
        <w:t>nie rezygn</w:t>
      </w:r>
      <w:r w:rsidR="00684171">
        <w:t>ując  przy tym z eksperymentów</w:t>
      </w:r>
      <w:r w:rsidR="00C85D75">
        <w:t xml:space="preserve">. Wszyscy poszukiwali </w:t>
      </w:r>
      <w:r w:rsidR="005D241A">
        <w:t>własnego stylu</w:t>
      </w:r>
      <w:r w:rsidR="00C85D75">
        <w:t xml:space="preserve"> łącząc</w:t>
      </w:r>
      <w:r w:rsidR="00436D5E">
        <w:t xml:space="preserve"> tradycję z dążeniem do syntezy, </w:t>
      </w:r>
      <w:r w:rsidR="006624A2">
        <w:t xml:space="preserve">upodobaniem </w:t>
      </w:r>
      <w:r w:rsidR="002D4ED1">
        <w:t xml:space="preserve">do koloru </w:t>
      </w:r>
      <w:r w:rsidR="006016D9">
        <w:t xml:space="preserve">czy </w:t>
      </w:r>
      <w:r w:rsidR="006624A2">
        <w:t>dekoracji</w:t>
      </w:r>
      <w:r w:rsidR="005D241A">
        <w:t>.</w:t>
      </w:r>
      <w:r w:rsidR="002242A5">
        <w:t xml:space="preserve"> </w:t>
      </w:r>
    </w:p>
    <w:p w14:paraId="61903895" w14:textId="1C35C44E" w:rsidR="00641F7F" w:rsidRDefault="0017187C" w:rsidP="00650383">
      <w:pPr>
        <w:spacing w:line="276" w:lineRule="auto"/>
        <w:ind w:firstLine="720"/>
        <w:jc w:val="both"/>
      </w:pPr>
      <w:r>
        <w:t>Prezentowane na wystawie "Raport 2015" o</w:t>
      </w:r>
      <w:r w:rsidR="0076495B">
        <w:t>brazy</w:t>
      </w:r>
      <w:r w:rsidR="005D241A">
        <w:t xml:space="preserve"> </w:t>
      </w:r>
      <w:r w:rsidR="00A575DC">
        <w:t xml:space="preserve">Mieczysława Ziomka, Lecha </w:t>
      </w:r>
      <w:r w:rsidR="006016D9">
        <w:t xml:space="preserve">Wolskiego, </w:t>
      </w:r>
      <w:r w:rsidR="005D241A">
        <w:t>Piotra Klugowskiego, Jana Pręgows</w:t>
      </w:r>
      <w:r w:rsidR="0076495B">
        <w:t xml:space="preserve">kiego, </w:t>
      </w:r>
      <w:r w:rsidR="005F0D4F">
        <w:t>Jack</w:t>
      </w:r>
      <w:r w:rsidR="00170046">
        <w:t>a Gramatyki, Andrzeja Guttfelda, Waldemara Woźniak</w:t>
      </w:r>
      <w:r w:rsidR="002D4ED1">
        <w:t>a</w:t>
      </w:r>
      <w:r w:rsidR="00170046">
        <w:t xml:space="preserve"> </w:t>
      </w:r>
      <w:r w:rsidR="005F0D4F">
        <w:t xml:space="preserve">czy Justyny Grzebieniowskiej </w:t>
      </w:r>
      <w:r w:rsidR="0076495B">
        <w:t>powstaj</w:t>
      </w:r>
      <w:r w:rsidR="00650383">
        <w:t>ą z </w:t>
      </w:r>
      <w:r w:rsidR="00C85D75">
        <w:t xml:space="preserve">zainteresowania otaczającym </w:t>
      </w:r>
      <w:r w:rsidR="005F0D4F">
        <w:t xml:space="preserve">światem </w:t>
      </w:r>
      <w:r w:rsidR="0076495B">
        <w:t xml:space="preserve">i </w:t>
      </w:r>
      <w:r w:rsidR="00C85D75">
        <w:t>dlatego każdy z tych obrazów</w:t>
      </w:r>
      <w:r w:rsidR="00D23219">
        <w:t xml:space="preserve">, </w:t>
      </w:r>
      <w:r w:rsidR="00650383">
        <w:t>jak mówił o </w:t>
      </w:r>
      <w:r w:rsidR="00203C45">
        <w:t>swojej sztuce Tymon</w:t>
      </w:r>
      <w:r w:rsidR="005F0D4F">
        <w:t xml:space="preserve"> </w:t>
      </w:r>
      <w:r w:rsidR="00D11AE6">
        <w:t xml:space="preserve">Niesiołowski </w:t>
      </w:r>
      <w:r w:rsidR="005F0D4F">
        <w:t xml:space="preserve">jest nową przygodą, </w:t>
      </w:r>
      <w:r w:rsidR="00684171">
        <w:t>p</w:t>
      </w:r>
      <w:r w:rsidR="002D4ED1">
        <w:t>rzygodą „</w:t>
      </w:r>
      <w:r w:rsidR="0076495B">
        <w:t>która początek bierze z konkretnej rzec</w:t>
      </w:r>
      <w:r w:rsidR="002D4ED1">
        <w:t>zywistości</w:t>
      </w:r>
      <w:r w:rsidR="002D4ED1" w:rsidRPr="005B4452">
        <w:t>“</w:t>
      </w:r>
      <w:r w:rsidR="0076495B" w:rsidRPr="005B4452">
        <w:rPr>
          <w:rStyle w:val="Odwoanieprzypisukocowego"/>
        </w:rPr>
        <w:endnoteReference w:id="1"/>
      </w:r>
      <w:r w:rsidR="0076495B" w:rsidRPr="005B4452">
        <w:t xml:space="preserve">. </w:t>
      </w:r>
      <w:r w:rsidR="0062028C" w:rsidRPr="005B4452">
        <w:t>„</w:t>
      </w:r>
      <w:r w:rsidR="0052094A" w:rsidRPr="005B4452">
        <w:t>Impulsy czerpię z</w:t>
      </w:r>
      <w:r w:rsidR="0062028C" w:rsidRPr="005B4452">
        <w:t> </w:t>
      </w:r>
      <w:r w:rsidR="0052094A" w:rsidRPr="005B4452">
        <w:t>życia</w:t>
      </w:r>
      <w:r w:rsidR="0062028C" w:rsidRPr="005B4452">
        <w:t>“</w:t>
      </w:r>
      <w:r w:rsidR="0076495B" w:rsidRPr="005B4452">
        <w:t xml:space="preserve"> </w:t>
      </w:r>
      <w:r w:rsidR="00A575DC" w:rsidRPr="005B4452">
        <w:t xml:space="preserve">pisał </w:t>
      </w:r>
      <w:r w:rsidR="00684171" w:rsidRPr="005B4452">
        <w:t>Niesiołowski</w:t>
      </w:r>
      <w:r w:rsidR="002D4ED1" w:rsidRPr="005B4452">
        <w:t xml:space="preserve"> </w:t>
      </w:r>
      <w:r w:rsidR="00650383" w:rsidRPr="005B4452">
        <w:t>i </w:t>
      </w:r>
      <w:r w:rsidR="00A575DC" w:rsidRPr="005B4452">
        <w:t xml:space="preserve">to </w:t>
      </w:r>
      <w:r w:rsidR="0076495B" w:rsidRPr="005B4452">
        <w:t xml:space="preserve">wskazanie </w:t>
      </w:r>
      <w:r w:rsidR="006624A2" w:rsidRPr="005B4452">
        <w:t>na impuls</w:t>
      </w:r>
      <w:r w:rsidR="00FA3162" w:rsidRPr="005B4452">
        <w:t xml:space="preserve"> </w:t>
      </w:r>
      <w:r w:rsidR="0076495B" w:rsidRPr="005B4452">
        <w:t xml:space="preserve">przekłada się </w:t>
      </w:r>
      <w:r w:rsidR="00C85D75" w:rsidRPr="005B4452">
        <w:t xml:space="preserve">również </w:t>
      </w:r>
      <w:r w:rsidR="0076495B" w:rsidRPr="005B4452">
        <w:t>na sposób budowania kompozycji</w:t>
      </w:r>
      <w:r w:rsidR="00FA3162" w:rsidRPr="005B4452">
        <w:t xml:space="preserve">, stosowanie koloru, wibrację, </w:t>
      </w:r>
      <w:r w:rsidR="0076495B" w:rsidRPr="005B4452">
        <w:t>ruch, energię i ekspresję, powracają</w:t>
      </w:r>
      <w:r w:rsidR="00EF3A2F" w:rsidRPr="005B4452">
        <w:t>ce</w:t>
      </w:r>
      <w:r w:rsidR="0076495B" w:rsidRPr="005B4452">
        <w:t xml:space="preserve"> </w:t>
      </w:r>
      <w:r w:rsidR="005F0D4F" w:rsidRPr="005B4452">
        <w:t>w</w:t>
      </w:r>
      <w:r w:rsidR="0076495B" w:rsidRPr="005B4452">
        <w:t xml:space="preserve"> twórczości</w:t>
      </w:r>
      <w:r w:rsidR="006624A2" w:rsidRPr="005B4452">
        <w:t xml:space="preserve"> artystów:</w:t>
      </w:r>
      <w:r w:rsidR="0076495B" w:rsidRPr="005B4452">
        <w:t xml:space="preserve"> </w:t>
      </w:r>
      <w:r w:rsidR="002F58DA" w:rsidRPr="005B4452">
        <w:t xml:space="preserve">Andrzeja Kałuckiego, Krzysztofa Pituły, </w:t>
      </w:r>
      <w:r w:rsidR="00EF3A2F" w:rsidRPr="005B4452">
        <w:t xml:space="preserve">Lecha Kubiaka, </w:t>
      </w:r>
      <w:r w:rsidR="00334B78" w:rsidRPr="005B4452">
        <w:t xml:space="preserve">Stefana Kościeleckiego, </w:t>
      </w:r>
      <w:r w:rsidR="002F58DA" w:rsidRPr="005B4452">
        <w:t>Mirosławy Rocheckiej</w:t>
      </w:r>
      <w:r w:rsidR="00170046">
        <w:t>,</w:t>
      </w:r>
      <w:r w:rsidR="00A575DC">
        <w:t xml:space="preserve"> Piotra Zaporowicza</w:t>
      </w:r>
      <w:r w:rsidR="00641F7F">
        <w:t xml:space="preserve">, </w:t>
      </w:r>
      <w:r w:rsidR="00170046">
        <w:t xml:space="preserve">Anny Wójcickiej, </w:t>
      </w:r>
      <w:r w:rsidR="00641F7F">
        <w:t>Ireneusza Kopacza</w:t>
      </w:r>
      <w:r w:rsidR="002F58DA">
        <w:t xml:space="preserve">. </w:t>
      </w:r>
      <w:r w:rsidR="00650383">
        <w:t>Każde z </w:t>
      </w:r>
      <w:r w:rsidR="00D23219">
        <w:t xml:space="preserve">przedstawionych przez artystów dzieł </w:t>
      </w:r>
      <w:r w:rsidR="00331CBF">
        <w:t>stanowi osobny świat</w:t>
      </w:r>
      <w:r w:rsidR="00D23219">
        <w:t xml:space="preserve">, </w:t>
      </w:r>
      <w:r w:rsidR="00331CBF">
        <w:t>złożony</w:t>
      </w:r>
      <w:r w:rsidR="00D23219">
        <w:t xml:space="preserve"> z </w:t>
      </w:r>
      <w:r w:rsidR="006624A2">
        <w:t>elementó</w:t>
      </w:r>
      <w:r w:rsidR="006016D9">
        <w:t>w</w:t>
      </w:r>
      <w:r w:rsidR="005F0D4F">
        <w:t xml:space="preserve"> duchowych, ekspresyjnych lub dekoracyjnych, </w:t>
      </w:r>
      <w:r w:rsidR="00D23219">
        <w:t>tym co</w:t>
      </w:r>
      <w:r w:rsidR="00650383">
        <w:t xml:space="preserve"> je jednak łączy jest dbałość o </w:t>
      </w:r>
      <w:r w:rsidR="00D23219">
        <w:t xml:space="preserve">malarską płaszczynę, fascynacja światłem i kolorem. </w:t>
      </w:r>
    </w:p>
    <w:p w14:paraId="0AA5EEF8" w14:textId="188DB3BB" w:rsidR="00BC2845" w:rsidRDefault="00BC2845" w:rsidP="00B40716">
      <w:pPr>
        <w:spacing w:line="276" w:lineRule="auto"/>
        <w:ind w:firstLine="720"/>
        <w:jc w:val="both"/>
      </w:pPr>
      <w:r>
        <w:t xml:space="preserve">W zupełnie inny sposób </w:t>
      </w:r>
      <w:r w:rsidR="00B40716">
        <w:t>„</w:t>
      </w:r>
      <w:r>
        <w:t>impulsy czerpane z</w:t>
      </w:r>
      <w:r w:rsidR="00B40716">
        <w:t> </w:t>
      </w:r>
      <w:r>
        <w:t>życia</w:t>
      </w:r>
      <w:r w:rsidR="00B40716">
        <w:t>“</w:t>
      </w:r>
      <w:r w:rsidR="00FA3162">
        <w:t xml:space="preserve"> zjawiają </w:t>
      </w:r>
      <w:r>
        <w:t xml:space="preserve">się w twórczości </w:t>
      </w:r>
      <w:r w:rsidR="00684171">
        <w:t xml:space="preserve">kolejnej grupy </w:t>
      </w:r>
      <w:r>
        <w:t>artystów</w:t>
      </w:r>
      <w:r w:rsidR="00684171">
        <w:t xml:space="preserve">. </w:t>
      </w:r>
      <w:r w:rsidR="00FA3162">
        <w:t>Łączy ich</w:t>
      </w:r>
      <w:r w:rsidR="00EF3A2F">
        <w:t xml:space="preserve"> </w:t>
      </w:r>
      <w:r>
        <w:t>zainteresowanie codziennością, dro</w:t>
      </w:r>
      <w:r w:rsidR="00684171">
        <w:t>bnymi narracjami, wspólne jest upodobanie zwykłych przedmiotów</w:t>
      </w:r>
      <w:r>
        <w:t xml:space="preserve"> lub </w:t>
      </w:r>
      <w:r w:rsidR="00EF3A2F">
        <w:t>tworzenie ich plastycznych reprezentacji</w:t>
      </w:r>
      <w:r w:rsidR="00B40716">
        <w:t>. Ten szczególny nurt sztuki „codziennych praktyk“</w:t>
      </w:r>
      <w:r>
        <w:t xml:space="preserve"> uprawiają Marian Stępak, Katarzyna Adaszewska, Elżbieta Jabłońska, Aleksandra Sojak-Borodo, </w:t>
      </w:r>
      <w:r w:rsidR="003D1ED2" w:rsidRPr="003D1ED2">
        <w:t>Dorota Chi</w:t>
      </w:r>
      <w:r w:rsidRPr="003D1ED2">
        <w:t>lińska</w:t>
      </w:r>
      <w:r>
        <w:t xml:space="preserve"> i Bogdan Chmielewski, sięgają do nich również Krystyna Garstka-Saran, Szymon</w:t>
      </w:r>
      <w:r w:rsidR="00B40716">
        <w:t xml:space="preserve"> Chyliński, Sebastian Mikołajcza</w:t>
      </w:r>
      <w:r>
        <w:t>k</w:t>
      </w:r>
      <w:r w:rsidR="00637D8E">
        <w:t xml:space="preserve">, Katarzyna Łyszkowska </w:t>
      </w:r>
      <w:r>
        <w:t xml:space="preserve">oraz Anna Wysocka. </w:t>
      </w:r>
      <w:r w:rsidR="00FA3162">
        <w:t>W</w:t>
      </w:r>
      <w:r>
        <w:t xml:space="preserve">yróżnia </w:t>
      </w:r>
      <w:r w:rsidR="00FA3162">
        <w:t xml:space="preserve">ich </w:t>
      </w:r>
      <w:r>
        <w:t>czujność wobec aktualno</w:t>
      </w:r>
      <w:r w:rsidR="00650383">
        <w:t>ści politycznych, społecznych i </w:t>
      </w:r>
      <w:r w:rsidR="003D1ED2">
        <w:t>kulturowych, sięganie</w:t>
      </w:r>
      <w:r w:rsidR="004A7CB8">
        <w:t xml:space="preserve"> do praktyk bricolage'u</w:t>
      </w:r>
      <w:r>
        <w:t xml:space="preserve">, </w:t>
      </w:r>
      <w:r w:rsidR="004A7CB8">
        <w:t xml:space="preserve">startegii </w:t>
      </w:r>
      <w:r>
        <w:t>subwersywn</w:t>
      </w:r>
      <w:r w:rsidR="003D1ED2">
        <w:t xml:space="preserve">ych oraz </w:t>
      </w:r>
      <w:r w:rsidR="00FA3162" w:rsidRPr="004A7CB8">
        <w:t xml:space="preserve">szacunek do </w:t>
      </w:r>
      <w:r w:rsidR="003D1ED2" w:rsidRPr="004A7CB8">
        <w:t>codziennych rytuałów</w:t>
      </w:r>
      <w:r w:rsidRPr="004A7CB8">
        <w:t xml:space="preserve">. </w:t>
      </w:r>
    </w:p>
    <w:p w14:paraId="17249E9F" w14:textId="77777777" w:rsidR="00B40716" w:rsidRPr="004A7CB8" w:rsidRDefault="00B40716" w:rsidP="00B40716">
      <w:pPr>
        <w:spacing w:line="276" w:lineRule="auto"/>
        <w:ind w:firstLine="720"/>
        <w:jc w:val="both"/>
      </w:pPr>
    </w:p>
    <w:p w14:paraId="6748A42F" w14:textId="70716E05" w:rsidR="00A575DC" w:rsidRPr="004A7CB8" w:rsidRDefault="004D5E6B" w:rsidP="00650383">
      <w:pPr>
        <w:pStyle w:val="Tekstprzypisukocowego"/>
        <w:spacing w:line="276" w:lineRule="auto"/>
        <w:jc w:val="both"/>
      </w:pPr>
      <w:r w:rsidRPr="004A7CB8">
        <w:tab/>
      </w:r>
      <w:r w:rsidR="00BC2845" w:rsidRPr="004A7CB8">
        <w:t>Kolejny raport</w:t>
      </w:r>
      <w:r w:rsidR="00CC765E" w:rsidRPr="004A7CB8">
        <w:t xml:space="preserve"> wychodzi od zainteresowania</w:t>
      </w:r>
      <w:r w:rsidR="006016D9" w:rsidRPr="004A7CB8">
        <w:t xml:space="preserve"> wileńczyków figurą ludzką, </w:t>
      </w:r>
      <w:r w:rsidR="00672378" w:rsidRPr="004A7CB8">
        <w:t xml:space="preserve">którą kontynuują następne pokolenia artystów-wykładowców. </w:t>
      </w:r>
      <w:r w:rsidR="00A575DC" w:rsidRPr="004A7CB8">
        <w:t>Samotne postacie lub pojedyńcze motywy w</w:t>
      </w:r>
      <w:r w:rsidR="006624A2" w:rsidRPr="004A7CB8">
        <w:t xml:space="preserve"> </w:t>
      </w:r>
      <w:r w:rsidR="00BA66F2" w:rsidRPr="004A7CB8">
        <w:t xml:space="preserve">pracach Kazimierza Rocheckiego, </w:t>
      </w:r>
      <w:r w:rsidR="006624A2" w:rsidRPr="004A7CB8">
        <w:t>Marka Szarego</w:t>
      </w:r>
      <w:r w:rsidR="00677B4E" w:rsidRPr="004A7CB8">
        <w:t xml:space="preserve">, </w:t>
      </w:r>
      <w:r w:rsidR="00BA66F2" w:rsidRPr="004A7CB8">
        <w:t>Romualda</w:t>
      </w:r>
      <w:r w:rsidR="00C65CA1" w:rsidRPr="004A7CB8">
        <w:t xml:space="preserve"> Drzewieckiego (Grupa Toruńska), </w:t>
      </w:r>
      <w:r w:rsidR="00EF3A2F" w:rsidRPr="004A7CB8">
        <w:t xml:space="preserve">Piotra Będkowskiego, Zofii Dąbrowskiej, </w:t>
      </w:r>
      <w:r w:rsidR="004A7CB8" w:rsidRPr="004A7CB8">
        <w:t xml:space="preserve">Michała Trägera, </w:t>
      </w:r>
      <w:r w:rsidR="0052094A">
        <w:t xml:space="preserve">Tomasza Barczyka, </w:t>
      </w:r>
      <w:r w:rsidR="00677B4E" w:rsidRPr="004A7CB8">
        <w:t>Stanisława K</w:t>
      </w:r>
      <w:r w:rsidR="00EF3A2F" w:rsidRPr="004A7CB8">
        <w:t xml:space="preserve">ośmińskiego, Ewy Bińczyk czy </w:t>
      </w:r>
      <w:r w:rsidR="00C65CA1" w:rsidRPr="004A7CB8">
        <w:t xml:space="preserve">Weroniki Tadaj-Królikiewicz </w:t>
      </w:r>
      <w:r w:rsidR="00D04568" w:rsidRPr="004A7CB8">
        <w:t xml:space="preserve">trwają w nastroju melancholii </w:t>
      </w:r>
      <w:r w:rsidR="00677B4E" w:rsidRPr="004A7CB8">
        <w:t>i symboliczne</w:t>
      </w:r>
      <w:r w:rsidR="00723420" w:rsidRPr="004A7CB8">
        <w:t>j</w:t>
      </w:r>
      <w:r w:rsidR="00677B4E" w:rsidRPr="004A7CB8">
        <w:t xml:space="preserve"> </w:t>
      </w:r>
      <w:r w:rsidR="00E001D7" w:rsidRPr="004A7CB8">
        <w:t>ciszy</w:t>
      </w:r>
      <w:r w:rsidR="00FA3162" w:rsidRPr="004A7CB8">
        <w:t>.</w:t>
      </w:r>
      <w:r w:rsidR="00331CBF" w:rsidRPr="004A7CB8">
        <w:t xml:space="preserve"> Łączy je specyficzny</w:t>
      </w:r>
      <w:r w:rsidR="002B32DE" w:rsidRPr="004A7CB8">
        <w:t xml:space="preserve"> </w:t>
      </w:r>
      <w:r w:rsidR="00331CBF" w:rsidRPr="004A7CB8">
        <w:t>nastrój</w:t>
      </w:r>
      <w:r w:rsidR="00672378" w:rsidRPr="004A7CB8">
        <w:t xml:space="preserve"> smutku </w:t>
      </w:r>
      <w:r w:rsidR="002B32DE" w:rsidRPr="004A7CB8">
        <w:t>i oczekiwania</w:t>
      </w:r>
      <w:r w:rsidR="00FA3162" w:rsidRPr="004A7CB8">
        <w:t>, zwrot ku tematyce ludzkiej egzystencji, tożsamości narodowej i duchowej.</w:t>
      </w:r>
    </w:p>
    <w:p w14:paraId="116C694D" w14:textId="7EA53238" w:rsidR="00641F7F" w:rsidRPr="00C05EB8" w:rsidRDefault="00203C45" w:rsidP="00650383">
      <w:pPr>
        <w:spacing w:line="276" w:lineRule="auto"/>
        <w:ind w:firstLine="720"/>
        <w:jc w:val="both"/>
      </w:pPr>
      <w:r w:rsidRPr="004A7CB8">
        <w:t>Obszar figuracji jes</w:t>
      </w:r>
      <w:r w:rsidR="004A7CB8">
        <w:t xml:space="preserve">t obszarem poszukiwań wartości </w:t>
      </w:r>
      <w:r w:rsidRPr="004A7CB8">
        <w:t>artystycznych, duchowych lub symbolicznych</w:t>
      </w:r>
      <w:r w:rsidR="00FA3162" w:rsidRPr="004A7CB8">
        <w:t xml:space="preserve">. </w:t>
      </w:r>
      <w:r w:rsidR="00D04568" w:rsidRPr="004A7CB8">
        <w:t>Sugerowana we fragmentach, rozbita, zmultiplikowana lub prze</w:t>
      </w:r>
      <w:r w:rsidR="0052094A">
        <w:t xml:space="preserve">słonięta figura w postaci śladu, </w:t>
      </w:r>
      <w:r w:rsidR="00641F7F" w:rsidRPr="004A7CB8">
        <w:t xml:space="preserve">zarysu </w:t>
      </w:r>
      <w:r w:rsidR="00FA3162" w:rsidRPr="004A7CB8">
        <w:t xml:space="preserve">ludzkiego </w:t>
      </w:r>
      <w:r w:rsidR="00D04568" w:rsidRPr="004A7CB8">
        <w:t>kształ</w:t>
      </w:r>
      <w:r w:rsidR="00641F7F" w:rsidRPr="004A7CB8">
        <w:t xml:space="preserve">tu </w:t>
      </w:r>
      <w:r w:rsidR="00FA3162" w:rsidRPr="004A7CB8">
        <w:t xml:space="preserve">lub jej wspomnienia </w:t>
      </w:r>
      <w:r w:rsidR="00641F7F" w:rsidRPr="004A7CB8">
        <w:t xml:space="preserve">pojawia </w:t>
      </w:r>
      <w:r w:rsidR="00D04568" w:rsidRPr="004A7CB8">
        <w:t>się w rzeźbiarskim spektaklu Grzegorza Maślewskiego,</w:t>
      </w:r>
      <w:r w:rsidR="00D04568">
        <w:t xml:space="preserve"> postminimalistycznej rzeźbie Iwony Langowskiej, zaskakującej f</w:t>
      </w:r>
      <w:r w:rsidR="00641F7F">
        <w:t>otografii Joanny Bebarskiej, monumentalne</w:t>
      </w:r>
      <w:r w:rsidR="00D04568">
        <w:t>j szacie Andrzeja Borcza,</w:t>
      </w:r>
      <w:r w:rsidR="00BB4157">
        <w:t xml:space="preserve"> </w:t>
      </w:r>
      <w:r w:rsidR="00650383">
        <w:t>a także w </w:t>
      </w:r>
      <w:r w:rsidR="00331CBF">
        <w:t xml:space="preserve">symbolicznej </w:t>
      </w:r>
      <w:r w:rsidR="004D5E6B">
        <w:t xml:space="preserve">obecności </w:t>
      </w:r>
      <w:r w:rsidR="00036955">
        <w:t>u</w:t>
      </w:r>
      <w:r w:rsidR="00BB4157">
        <w:t xml:space="preserve"> </w:t>
      </w:r>
      <w:r w:rsidR="004B7FFA">
        <w:t>Pawła Otwinowskiego</w:t>
      </w:r>
      <w:r w:rsidR="004D5E6B">
        <w:t>,</w:t>
      </w:r>
      <w:r w:rsidR="00D04568">
        <w:t xml:space="preserve"> </w:t>
      </w:r>
      <w:r w:rsidR="00641F7F">
        <w:t>przesuniętej figurze u B</w:t>
      </w:r>
      <w:r w:rsidR="00EF3A2F">
        <w:t xml:space="preserve">ogdana Przybylińskiego, Witolda Jurkiewicza, </w:t>
      </w:r>
      <w:r w:rsidR="0052094A">
        <w:t xml:space="preserve">Witolda Pochylskiego, </w:t>
      </w:r>
      <w:r w:rsidR="00BB4157">
        <w:t xml:space="preserve">odciskach i </w:t>
      </w:r>
      <w:r w:rsidR="004E421F">
        <w:t>fragmentach</w:t>
      </w:r>
      <w:r w:rsidR="00BB4157">
        <w:t xml:space="preserve"> </w:t>
      </w:r>
      <w:r w:rsidR="00A175A9">
        <w:t>u</w:t>
      </w:r>
      <w:r w:rsidR="00641F7F">
        <w:t xml:space="preserve"> </w:t>
      </w:r>
      <w:r w:rsidR="0052094A">
        <w:t xml:space="preserve">Bogumiły Pręgowskiej, </w:t>
      </w:r>
      <w:r w:rsidR="00641F7F">
        <w:t>Martyny Rzep</w:t>
      </w:r>
      <w:r w:rsidR="00EA5EC3">
        <w:t>eckiej i Barbary Kaczorowskiej oraz w ekspresyjnych twarzac</w:t>
      </w:r>
      <w:r w:rsidR="004A7CB8">
        <w:t>h Marka Zajki</w:t>
      </w:r>
      <w:r w:rsidR="00EA5EC3">
        <w:t xml:space="preserve">. </w:t>
      </w:r>
      <w:r w:rsidR="00486CD6">
        <w:t>Plastyczne akcenty dzielą tę</w:t>
      </w:r>
      <w:r w:rsidR="00BB4157">
        <w:t xml:space="preserve"> grupę</w:t>
      </w:r>
      <w:r w:rsidR="00036955">
        <w:t xml:space="preserve"> prac na pełną </w:t>
      </w:r>
      <w:r w:rsidR="00036955" w:rsidRPr="00C05EB8">
        <w:t xml:space="preserve">skupienia ciszę </w:t>
      </w:r>
      <w:r w:rsidR="00FA3162" w:rsidRPr="00C05EB8">
        <w:t>lub</w:t>
      </w:r>
      <w:r w:rsidR="00BB4157" w:rsidRPr="00C05EB8">
        <w:t xml:space="preserve"> </w:t>
      </w:r>
      <w:r w:rsidR="00486CD6" w:rsidRPr="00C05EB8">
        <w:t>przejmujący</w:t>
      </w:r>
      <w:r w:rsidR="00BB4157" w:rsidRPr="00C05EB8">
        <w:t xml:space="preserve"> krzyk</w:t>
      </w:r>
      <w:r w:rsidR="00331CBF" w:rsidRPr="00C05EB8">
        <w:t>.</w:t>
      </w:r>
    </w:p>
    <w:p w14:paraId="117B504C" w14:textId="75243C00" w:rsidR="002E2663" w:rsidRPr="00C05EB8" w:rsidRDefault="00036955" w:rsidP="00650383">
      <w:pPr>
        <w:pStyle w:val="Tekstprzypisukocowego"/>
        <w:spacing w:line="276" w:lineRule="auto"/>
        <w:jc w:val="both"/>
        <w:rPr>
          <w:lang w:val="pl-PL"/>
        </w:rPr>
      </w:pPr>
      <w:r w:rsidRPr="00C05EB8">
        <w:tab/>
      </w:r>
      <w:r w:rsidR="00203C45" w:rsidRPr="00C05EB8">
        <w:t>Następny</w:t>
      </w:r>
      <w:r w:rsidR="003D1ED2" w:rsidRPr="00C05EB8">
        <w:t xml:space="preserve"> motyw </w:t>
      </w:r>
      <w:r w:rsidR="005B3183" w:rsidRPr="00C05EB8">
        <w:t xml:space="preserve">ustanawiają artyści zainteresowani </w:t>
      </w:r>
      <w:r w:rsidR="002E2663" w:rsidRPr="00C05EB8">
        <w:t>przestrzenią</w:t>
      </w:r>
      <w:r w:rsidR="00650383">
        <w:t xml:space="preserve"> i </w:t>
      </w:r>
      <w:r w:rsidR="005B3183" w:rsidRPr="00C05EB8">
        <w:t xml:space="preserve">wspierający się </w:t>
      </w:r>
      <w:r w:rsidR="002E2663" w:rsidRPr="00C05EB8">
        <w:t xml:space="preserve">naukami ścisłymi: matematyką, porządkiem logiki lub harmonią </w:t>
      </w:r>
      <w:r w:rsidR="0065011E" w:rsidRPr="00C05EB8">
        <w:t>uzyskaną poprzez</w:t>
      </w:r>
      <w:r w:rsidR="002E2663" w:rsidRPr="00C05EB8">
        <w:t xml:space="preserve"> zgodność wybranych układów. </w:t>
      </w:r>
      <w:r w:rsidR="0065011E" w:rsidRPr="00C05EB8">
        <w:t>Poza sterylnością i perfekcją kompozycji odnajdujemy w nich lekkość i poetyckość</w:t>
      </w:r>
      <w:r w:rsidR="002E2663" w:rsidRPr="00C05EB8">
        <w:t xml:space="preserve"> me</w:t>
      </w:r>
      <w:r w:rsidR="00650383">
        <w:t>tafory, duchowość i </w:t>
      </w:r>
      <w:r w:rsidR="0065011E" w:rsidRPr="00C05EB8">
        <w:t>łagodność</w:t>
      </w:r>
      <w:r w:rsidR="002E2663" w:rsidRPr="00C05EB8">
        <w:t xml:space="preserve">. W tym raporcie </w:t>
      </w:r>
      <w:r w:rsidR="003D1ED2" w:rsidRPr="00C05EB8">
        <w:t>znajduję</w:t>
      </w:r>
      <w:r w:rsidR="005B3183" w:rsidRPr="00C05EB8">
        <w:t xml:space="preserve"> </w:t>
      </w:r>
      <w:r w:rsidR="003D1ED2" w:rsidRPr="00C05EB8">
        <w:t xml:space="preserve">prace </w:t>
      </w:r>
      <w:r w:rsidR="002E2663" w:rsidRPr="00C05EB8">
        <w:t xml:space="preserve">Macieja Szańkowskiego, </w:t>
      </w:r>
      <w:r w:rsidR="004B7FFA" w:rsidRPr="00C05EB8">
        <w:t>Mieczysława Wiśniewskiego, Wiesława Smużnego, Anity Oborskiej-Oracz, Krzysz</w:t>
      </w:r>
      <w:r w:rsidR="007F3608" w:rsidRPr="00C05EB8">
        <w:t xml:space="preserve">tofa Mazura, Alicji Majewskiej, </w:t>
      </w:r>
      <w:r w:rsidR="00EA5EC3" w:rsidRPr="00C05EB8">
        <w:t xml:space="preserve">Macieja Wierzbickiego, </w:t>
      </w:r>
      <w:r w:rsidR="004A7CB8" w:rsidRPr="00C05EB8">
        <w:t>Marka Basiula, Piotra Gojowego</w:t>
      </w:r>
      <w:r w:rsidR="004E421F" w:rsidRPr="00C05EB8">
        <w:t xml:space="preserve">, </w:t>
      </w:r>
      <w:r w:rsidR="00FA3162" w:rsidRPr="00C05EB8">
        <w:t xml:space="preserve">Witolda Chmielewskiego, </w:t>
      </w:r>
      <w:r w:rsidR="004B7FFA" w:rsidRPr="00C05EB8">
        <w:t>Anny Koli</w:t>
      </w:r>
      <w:r w:rsidR="007F3608" w:rsidRPr="00C05EB8">
        <w:t>, Jędrz</w:t>
      </w:r>
      <w:r w:rsidR="00EF3A2F" w:rsidRPr="00C05EB8">
        <w:t xml:space="preserve">eja Gołasia, </w:t>
      </w:r>
      <w:r w:rsidR="004E421F" w:rsidRPr="00C05EB8">
        <w:t xml:space="preserve">Michała Rygielskiego, </w:t>
      </w:r>
      <w:r w:rsidR="00EF3A2F" w:rsidRPr="00C05EB8">
        <w:t xml:space="preserve">Aleksandra Paskala, </w:t>
      </w:r>
      <w:r w:rsidR="004E421F" w:rsidRPr="00C05EB8">
        <w:t xml:space="preserve">Marii Pokorskiej, Jolanty Kuszaj, </w:t>
      </w:r>
      <w:r w:rsidR="00C05EB8" w:rsidRPr="0052094A">
        <w:t>Jakuba Jaszewskiego</w:t>
      </w:r>
      <w:r w:rsidR="00C05EB8">
        <w:t xml:space="preserve"> </w:t>
      </w:r>
      <w:r w:rsidR="00C05EB8" w:rsidRPr="00C05EB8">
        <w:t>czy Katarzyny Tretyn-Zečević</w:t>
      </w:r>
      <w:r w:rsidR="00C05EB8">
        <w:t xml:space="preserve">. Ich dzieła, </w:t>
      </w:r>
      <w:r w:rsidR="0065011E">
        <w:t>różne od siebie</w:t>
      </w:r>
      <w:r w:rsidR="00C05EB8">
        <w:t xml:space="preserve">, </w:t>
      </w:r>
      <w:r w:rsidR="004B7FFA">
        <w:t>bazują jednak na podobnych</w:t>
      </w:r>
      <w:r w:rsidR="0065011E">
        <w:t>,</w:t>
      </w:r>
      <w:r w:rsidR="004B7FFA">
        <w:t xml:space="preserve"> kontrastowo zestawianych miejsc</w:t>
      </w:r>
      <w:r w:rsidR="007F3608">
        <w:t>ach</w:t>
      </w:r>
      <w:r w:rsidR="004B7FFA">
        <w:t>/płaszczyzn</w:t>
      </w:r>
      <w:r w:rsidR="007F3608">
        <w:t>ach,</w:t>
      </w:r>
      <w:r w:rsidR="004B7FFA">
        <w:t xml:space="preserve"> balansowaniu pom</w:t>
      </w:r>
      <w:r w:rsidR="00EA5EC3">
        <w:t>iędzy stanem skupie</w:t>
      </w:r>
      <w:r w:rsidR="00650383">
        <w:t>nia i </w:t>
      </w:r>
      <w:r w:rsidR="005B3183">
        <w:t xml:space="preserve">ruchu, płaszczyny i linii, porządku i chaosu. </w:t>
      </w:r>
      <w:r w:rsidR="00EA5EC3">
        <w:t xml:space="preserve"> </w:t>
      </w:r>
    </w:p>
    <w:p w14:paraId="5785328E" w14:textId="7A99287D" w:rsidR="008B002C" w:rsidRDefault="007F3608" w:rsidP="00650383">
      <w:pPr>
        <w:spacing w:line="276" w:lineRule="auto"/>
        <w:ind w:firstLine="720"/>
        <w:jc w:val="both"/>
      </w:pPr>
      <w:r>
        <w:t xml:space="preserve">Nie sposób nie wskazać również </w:t>
      </w:r>
      <w:r w:rsidR="00AF55AB">
        <w:t>grupy</w:t>
      </w:r>
      <w:r w:rsidR="00331CBF">
        <w:t xml:space="preserve"> dzieł</w:t>
      </w:r>
      <w:r>
        <w:t xml:space="preserve">, które </w:t>
      </w:r>
      <w:r w:rsidR="00AF55AB">
        <w:t xml:space="preserve">wyróżnia </w:t>
      </w:r>
      <w:r>
        <w:t xml:space="preserve">technologiczny rodowód, fascynacja cyfrowym, wirtualnym światem i możliwościami jakie ze sobą niesie język nowych mediów. Reprezentanci tej grupy </w:t>
      </w:r>
      <w:r w:rsidR="00EA5EC3">
        <w:t>to</w:t>
      </w:r>
      <w:r>
        <w:t xml:space="preserve"> Mirosław Pawłowski, Zdzisław Mackiewicz, Izabella Retkowska, Katarzyna Rumińska,</w:t>
      </w:r>
      <w:r w:rsidR="00EA5EC3">
        <w:t xml:space="preserve"> </w:t>
      </w:r>
      <w:r w:rsidR="00910107">
        <w:t xml:space="preserve">Agata Dworzak-Subocz, </w:t>
      </w:r>
      <w:r w:rsidR="00215A3B">
        <w:t xml:space="preserve">Joanna Chołaścińska, </w:t>
      </w:r>
      <w:r>
        <w:t xml:space="preserve">Iwona Szpak-Pawłowska, </w:t>
      </w:r>
      <w:r w:rsidR="00650383">
        <w:t xml:space="preserve">Tomasz Wlaźlak, Jan Baczyński </w:t>
      </w:r>
      <w:r w:rsidR="00EF3A2F">
        <w:t xml:space="preserve">czy </w:t>
      </w:r>
      <w:r w:rsidR="00EA5EC3">
        <w:t xml:space="preserve">Agnieszka Majak. Użyte przez artystów metody selekcji, digitalizacji, interferencji i multiplikacji </w:t>
      </w:r>
      <w:r w:rsidR="00910107">
        <w:t xml:space="preserve">wzniecają cyfrowe narracje </w:t>
      </w:r>
      <w:r w:rsidR="00331CBF">
        <w:t>i odkrywają alternatywne światy</w:t>
      </w:r>
      <w:r w:rsidR="005B3183">
        <w:t xml:space="preserve">. </w:t>
      </w:r>
      <w:r w:rsidR="00AF55AB">
        <w:t xml:space="preserve">To raport chyba najbardziej oddalony od </w:t>
      </w:r>
      <w:r w:rsidR="00E213FC">
        <w:t>stylistycznej tr</w:t>
      </w:r>
      <w:r w:rsidR="003D1ED2">
        <w:t>adycji toruńskiej uczelni, chociaż i w nim pojawiają się odpr</w:t>
      </w:r>
      <w:r w:rsidR="00650383">
        <w:t xml:space="preserve">yski koloru, fascynacja figurą </w:t>
      </w:r>
      <w:r w:rsidR="003D1ED2">
        <w:t xml:space="preserve">czy rytmem. </w:t>
      </w:r>
    </w:p>
    <w:p w14:paraId="2D3F3E40" w14:textId="65B9B3FA" w:rsidR="007F3608" w:rsidRDefault="00650383" w:rsidP="00650383">
      <w:pPr>
        <w:spacing w:line="276" w:lineRule="auto"/>
        <w:ind w:firstLine="720"/>
        <w:jc w:val="both"/>
      </w:pPr>
      <w:r>
        <w:t>Kolejny</w:t>
      </w:r>
      <w:r w:rsidR="008B002C">
        <w:t>m motywem</w:t>
      </w:r>
      <w:r w:rsidR="0019671E">
        <w:t>,</w:t>
      </w:r>
      <w:r w:rsidR="003D1ED2">
        <w:t xml:space="preserve"> widoc</w:t>
      </w:r>
      <w:r w:rsidR="00FA3162">
        <w:t xml:space="preserve">znym na barwnej powierzchni </w:t>
      </w:r>
      <w:r w:rsidR="00331CBF">
        <w:t>wibrującej kolorami</w:t>
      </w:r>
      <w:r w:rsidR="003D1ED2">
        <w:t xml:space="preserve"> tkani</w:t>
      </w:r>
      <w:r w:rsidR="00BD18EA">
        <w:t>ny jest grupa porządkująca słowa i znaczenia</w:t>
      </w:r>
      <w:r w:rsidR="003D1ED2">
        <w:t>. Artyści</w:t>
      </w:r>
      <w:r>
        <w:t>,</w:t>
      </w:r>
      <w:r w:rsidR="003D1ED2">
        <w:t xml:space="preserve"> reprezentowani przez </w:t>
      </w:r>
      <w:r w:rsidR="00EF3A2F">
        <w:t xml:space="preserve">Joannę Frydrychowicz-Janiak, Sławomira </w:t>
      </w:r>
      <w:r w:rsidR="003D1ED2">
        <w:t>Janiaka</w:t>
      </w:r>
      <w:r w:rsidR="004E421F">
        <w:t xml:space="preserve">, Edwarda Salińskiego, Witolda Michorzewskiego, </w:t>
      </w:r>
      <w:r w:rsidR="00BD18EA">
        <w:t xml:space="preserve">Krzysztofa Białowicza, </w:t>
      </w:r>
      <w:r w:rsidR="00FA3162">
        <w:t xml:space="preserve">Piotra Florianowicza, </w:t>
      </w:r>
      <w:r w:rsidR="00170046">
        <w:t>Radosława Stańca,</w:t>
      </w:r>
      <w:r w:rsidR="003D1ED2">
        <w:t xml:space="preserve"> </w:t>
      </w:r>
      <w:r w:rsidR="00BD18EA">
        <w:t>Krzysztofa Skrzypczyka i Marię Szczodro</w:t>
      </w:r>
      <w:bookmarkStart w:id="0" w:name="_GoBack"/>
      <w:bookmarkEnd w:id="0"/>
      <w:r w:rsidR="00BD18EA">
        <w:t>wską</w:t>
      </w:r>
      <w:r w:rsidR="00170046">
        <w:t xml:space="preserve"> </w:t>
      </w:r>
      <w:r w:rsidR="00331CBF">
        <w:t xml:space="preserve">przekształcają złożone treści </w:t>
      </w:r>
      <w:r w:rsidR="003D1ED2">
        <w:t xml:space="preserve">w </w:t>
      </w:r>
      <w:r w:rsidR="00BD18EA">
        <w:t xml:space="preserve">skondensowany </w:t>
      </w:r>
      <w:r w:rsidR="003D1ED2">
        <w:t>k</w:t>
      </w:r>
      <w:r w:rsidR="00234A15">
        <w:t>omunikat tworząc tym samym przestrzenie rozległej sfery informacji wizualnej.</w:t>
      </w:r>
    </w:p>
    <w:p w14:paraId="46BA2CB3" w14:textId="249DEE6C" w:rsidR="00BD18EA" w:rsidRDefault="00FA3162" w:rsidP="00650383">
      <w:pPr>
        <w:spacing w:line="276" w:lineRule="auto"/>
        <w:ind w:firstLine="720"/>
        <w:jc w:val="both"/>
      </w:pPr>
      <w:r>
        <w:t>Ostatni motyw</w:t>
      </w:r>
      <w:r w:rsidR="00BD18EA">
        <w:t xml:space="preserve"> </w:t>
      </w:r>
      <w:r>
        <w:t xml:space="preserve">tworzy </w:t>
      </w:r>
      <w:r w:rsidR="00D62932">
        <w:t>grupa twórczego eksperymentu, w które</w:t>
      </w:r>
      <w:r w:rsidR="00650383">
        <w:t>j wiedza i </w:t>
      </w:r>
      <w:r w:rsidR="00215A3B">
        <w:t>wyobraźnia łączą się tworząc performatywne</w:t>
      </w:r>
      <w:r w:rsidR="00D62932">
        <w:t xml:space="preserve">, </w:t>
      </w:r>
      <w:r w:rsidR="00215A3B">
        <w:t xml:space="preserve">impulsywne środowisko. W tej grupie wymienić należy Wiesławę Limont, </w:t>
      </w:r>
      <w:r w:rsidR="00650383">
        <w:t xml:space="preserve">Bernadetę Didkowską i </w:t>
      </w:r>
      <w:r w:rsidR="00215A3B">
        <w:t>Andrzej</w:t>
      </w:r>
      <w:r w:rsidR="00650383">
        <w:t xml:space="preserve">a Krzywkę </w:t>
      </w:r>
      <w:r w:rsidR="00203C45">
        <w:t xml:space="preserve">konstruujących przestrzenie skierowane na odczuwanie i przeżywanie świata za pośrednictwem sztuki.  </w:t>
      </w:r>
      <w:r w:rsidR="00215A3B">
        <w:t xml:space="preserve"> </w:t>
      </w:r>
    </w:p>
    <w:p w14:paraId="578360F2" w14:textId="02F75F4E" w:rsidR="002D1A13" w:rsidRDefault="00215A3B" w:rsidP="00650383">
      <w:pPr>
        <w:spacing w:line="276" w:lineRule="auto"/>
        <w:jc w:val="both"/>
      </w:pPr>
      <w:r>
        <w:tab/>
        <w:t>Rozbudowana formuła</w:t>
      </w:r>
      <w:r w:rsidR="0089297B">
        <w:t xml:space="preserve"> </w:t>
      </w:r>
      <w:r>
        <w:t xml:space="preserve">wystawy </w:t>
      </w:r>
      <w:r w:rsidR="00637D8E">
        <w:t>„</w:t>
      </w:r>
      <w:r w:rsidR="0089297B">
        <w:t>Raport</w:t>
      </w:r>
      <w:r w:rsidR="00637D8E">
        <w:t xml:space="preserve"> 2015“</w:t>
      </w:r>
      <w:r>
        <w:t xml:space="preserve"> musi nas w końcu odnieść do </w:t>
      </w:r>
      <w:r w:rsidR="00203C45">
        <w:t>ostatniego</w:t>
      </w:r>
      <w:r w:rsidR="0089297B">
        <w:t xml:space="preserve"> znaczenia pojęcia. Zaproszenie do udziału w wystawie </w:t>
      </w:r>
      <w:r w:rsidR="00637D8E">
        <w:t xml:space="preserve">byłych artystów-wykładowców, </w:t>
      </w:r>
      <w:r w:rsidR="00EE0E08">
        <w:t xml:space="preserve">obecnych wykładowców </w:t>
      </w:r>
      <w:r w:rsidR="00203C45">
        <w:t>oraz</w:t>
      </w:r>
      <w:r w:rsidR="00852B16">
        <w:t xml:space="preserve"> mł</w:t>
      </w:r>
      <w:r w:rsidR="00EE0E08">
        <w:t>odszych</w:t>
      </w:r>
      <w:r w:rsidR="00637D8E">
        <w:t xml:space="preserve"> pracowników i </w:t>
      </w:r>
      <w:r w:rsidR="0089297B">
        <w:t xml:space="preserve">doktorantów </w:t>
      </w:r>
      <w:r w:rsidR="00637D8E">
        <w:t>świadczy o </w:t>
      </w:r>
      <w:r w:rsidR="00852B16">
        <w:t xml:space="preserve">tym, że wystawa jest </w:t>
      </w:r>
      <w:r w:rsidR="005244FD">
        <w:t>również</w:t>
      </w:r>
      <w:r w:rsidR="00852B16">
        <w:t xml:space="preserve"> raport</w:t>
      </w:r>
      <w:r w:rsidR="00B40716">
        <w:t xml:space="preserve">em w sensie </w:t>
      </w:r>
      <w:r w:rsidR="005244FD">
        <w:t>psychologicznym i należy ją traktować jako</w:t>
      </w:r>
      <w:r w:rsidR="00852B16">
        <w:t xml:space="preserve"> miejsce </w:t>
      </w:r>
      <w:r w:rsidR="005244FD">
        <w:t>spotkania</w:t>
      </w:r>
      <w:r w:rsidR="00B40716">
        <w:t xml:space="preserve"> pokoleń, splot</w:t>
      </w:r>
      <w:r w:rsidR="00944E33">
        <w:t xml:space="preserve"> </w:t>
      </w:r>
      <w:r w:rsidR="002D1A13">
        <w:t>artystów</w:t>
      </w:r>
      <w:r w:rsidR="005244FD">
        <w:t xml:space="preserve"> i </w:t>
      </w:r>
      <w:r w:rsidR="00944E33">
        <w:t>repreze</w:t>
      </w:r>
      <w:r w:rsidR="00E92A5F">
        <w:t>ntowanych przez nich tendencji.</w:t>
      </w:r>
    </w:p>
    <w:p w14:paraId="670FE4B6" w14:textId="77777777" w:rsidR="00637D8E" w:rsidRDefault="00637D8E" w:rsidP="00650383">
      <w:pPr>
        <w:spacing w:line="276" w:lineRule="auto"/>
        <w:jc w:val="right"/>
      </w:pPr>
    </w:p>
    <w:p w14:paraId="1C44108B" w14:textId="2FFA8B80" w:rsidR="002D1A13" w:rsidRDefault="005B4452" w:rsidP="00650383">
      <w:pPr>
        <w:spacing w:line="276" w:lineRule="auto"/>
        <w:jc w:val="right"/>
      </w:pPr>
      <w:r>
        <w:t xml:space="preserve">Małgorzata </w:t>
      </w:r>
      <w:r w:rsidR="00FF7F2A">
        <w:t>Jankowska</w:t>
      </w:r>
    </w:p>
    <w:p w14:paraId="7A3B6B9A" w14:textId="77777777" w:rsidR="002D1A13" w:rsidRDefault="002D1A13" w:rsidP="00650383">
      <w:pPr>
        <w:spacing w:line="276" w:lineRule="auto"/>
        <w:jc w:val="both"/>
      </w:pPr>
    </w:p>
    <w:p w14:paraId="549BDB3F" w14:textId="77777777" w:rsidR="002D1A13" w:rsidRDefault="002D1A13" w:rsidP="00650383">
      <w:pPr>
        <w:spacing w:line="276" w:lineRule="auto"/>
        <w:jc w:val="both"/>
      </w:pPr>
    </w:p>
    <w:p w14:paraId="6768BACF" w14:textId="77777777" w:rsidR="002D1A13" w:rsidRDefault="002D1A13" w:rsidP="00F942CB">
      <w:pPr>
        <w:spacing w:line="360" w:lineRule="auto"/>
        <w:jc w:val="both"/>
      </w:pPr>
    </w:p>
    <w:p w14:paraId="3ECB67F7" w14:textId="77777777" w:rsidR="00830EDC" w:rsidRDefault="00830EDC" w:rsidP="00F942CB">
      <w:pPr>
        <w:spacing w:line="360" w:lineRule="auto"/>
        <w:jc w:val="both"/>
      </w:pPr>
    </w:p>
    <w:p w14:paraId="367367B3" w14:textId="77777777" w:rsidR="00830EDC" w:rsidRDefault="00830EDC" w:rsidP="00F942CB">
      <w:pPr>
        <w:spacing w:line="360" w:lineRule="auto"/>
        <w:jc w:val="both"/>
      </w:pPr>
    </w:p>
    <w:p w14:paraId="5ADAC2BD" w14:textId="77777777" w:rsidR="00830EDC" w:rsidRDefault="00830EDC" w:rsidP="00F942CB">
      <w:pPr>
        <w:spacing w:line="360" w:lineRule="auto"/>
        <w:jc w:val="both"/>
      </w:pPr>
    </w:p>
    <w:p w14:paraId="03174A5A" w14:textId="77777777" w:rsidR="00D04568" w:rsidRDefault="00D04568" w:rsidP="00F942CB">
      <w:pPr>
        <w:spacing w:line="360" w:lineRule="auto"/>
        <w:jc w:val="both"/>
      </w:pPr>
    </w:p>
    <w:p w14:paraId="456E031B" w14:textId="77777777" w:rsidR="00C33BED" w:rsidRPr="00C33BED" w:rsidRDefault="00C33BED" w:rsidP="00F942CB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2879EE6A" w14:textId="77777777" w:rsidR="00C33BED" w:rsidRDefault="00C33BED" w:rsidP="00F942CB">
      <w:pPr>
        <w:spacing w:line="360" w:lineRule="auto"/>
        <w:jc w:val="both"/>
      </w:pPr>
    </w:p>
    <w:sectPr w:rsidR="00C33BED" w:rsidSect="00650383">
      <w:endnotePr>
        <w:numFmt w:val="decimal"/>
      </w:endnotePr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4265" w14:textId="77777777" w:rsidR="003B39AC" w:rsidRDefault="003B39AC" w:rsidP="0076495B">
      <w:r>
        <w:separator/>
      </w:r>
    </w:p>
  </w:endnote>
  <w:endnote w:type="continuationSeparator" w:id="0">
    <w:p w14:paraId="5231D030" w14:textId="77777777" w:rsidR="003B39AC" w:rsidRDefault="003B39AC" w:rsidP="0076495B">
      <w:r>
        <w:continuationSeparator/>
      </w:r>
    </w:p>
  </w:endnote>
  <w:endnote w:id="1">
    <w:p w14:paraId="2B1FC863" w14:textId="3638ADA0" w:rsidR="00203C45" w:rsidRPr="00650383" w:rsidRDefault="00203C45" w:rsidP="00650383">
      <w:pPr>
        <w:pStyle w:val="Tekstprzypisukocowego"/>
        <w:jc w:val="both"/>
        <w:rPr>
          <w:sz w:val="20"/>
          <w:szCs w:val="20"/>
          <w:lang w:val="pl-PL"/>
        </w:rPr>
      </w:pPr>
      <w:r w:rsidRPr="00650383">
        <w:rPr>
          <w:rStyle w:val="Odwoanieprzypisukocowego"/>
          <w:sz w:val="20"/>
          <w:szCs w:val="20"/>
        </w:rPr>
        <w:endnoteRef/>
      </w:r>
      <w:r w:rsidRPr="00650383">
        <w:rPr>
          <w:sz w:val="20"/>
          <w:szCs w:val="20"/>
        </w:rPr>
        <w:t xml:space="preserve"> T.Niesiołowski, </w:t>
      </w:r>
      <w:r w:rsidRPr="00650383">
        <w:rPr>
          <w:sz w:val="20"/>
          <w:szCs w:val="20"/>
          <w:lang w:val="pl-PL"/>
        </w:rPr>
        <w:t xml:space="preserve">cyt. za </w:t>
      </w:r>
      <w:r w:rsidRPr="00650383">
        <w:rPr>
          <w:i/>
          <w:sz w:val="20"/>
          <w:szCs w:val="20"/>
          <w:lang w:val="pl-PL"/>
        </w:rPr>
        <w:t>Tymon Niesiołowski (1882-1965)</w:t>
      </w:r>
      <w:r w:rsidRPr="00650383">
        <w:rPr>
          <w:sz w:val="20"/>
          <w:szCs w:val="20"/>
          <w:lang w:val="pl-PL"/>
        </w:rPr>
        <w:t>. K</w:t>
      </w:r>
      <w:r w:rsidR="00650383" w:rsidRPr="00650383">
        <w:rPr>
          <w:sz w:val="20"/>
          <w:szCs w:val="20"/>
          <w:lang w:val="pl-PL"/>
        </w:rPr>
        <w:t xml:space="preserve">atalog wystawy monograficznej, </w:t>
      </w:r>
      <w:r w:rsidR="00650383">
        <w:rPr>
          <w:sz w:val="20"/>
          <w:szCs w:val="20"/>
          <w:lang w:val="pl-PL"/>
        </w:rPr>
        <w:t>red. </w:t>
      </w:r>
      <w:r w:rsidRPr="00650383">
        <w:rPr>
          <w:sz w:val="20"/>
          <w:szCs w:val="20"/>
          <w:lang w:val="pl-PL"/>
        </w:rPr>
        <w:t>naukowa A.</w:t>
      </w:r>
      <w:r w:rsidR="00650383" w:rsidRPr="00650383">
        <w:rPr>
          <w:sz w:val="20"/>
          <w:szCs w:val="20"/>
          <w:lang w:val="pl-PL"/>
        </w:rPr>
        <w:t xml:space="preserve"> </w:t>
      </w:r>
      <w:proofErr w:type="spellStart"/>
      <w:r w:rsidRPr="00650383">
        <w:rPr>
          <w:sz w:val="20"/>
          <w:szCs w:val="20"/>
          <w:lang w:val="pl-PL"/>
        </w:rPr>
        <w:t>Rissmann</w:t>
      </w:r>
      <w:proofErr w:type="spellEnd"/>
      <w:r w:rsidRPr="00650383">
        <w:rPr>
          <w:sz w:val="20"/>
          <w:szCs w:val="20"/>
          <w:lang w:val="pl-PL"/>
        </w:rPr>
        <w:t>, Muzeum Okręgowe w Toruniu, Toruń 2005.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FEFBE" w14:textId="77777777" w:rsidR="003B39AC" w:rsidRDefault="003B39AC" w:rsidP="0076495B">
      <w:r>
        <w:separator/>
      </w:r>
    </w:p>
  </w:footnote>
  <w:footnote w:type="continuationSeparator" w:id="0">
    <w:p w14:paraId="5C564A23" w14:textId="77777777" w:rsidR="003B39AC" w:rsidRDefault="003B39AC" w:rsidP="0076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D"/>
    <w:rsid w:val="000036D5"/>
    <w:rsid w:val="00036955"/>
    <w:rsid w:val="000618DB"/>
    <w:rsid w:val="000F23FA"/>
    <w:rsid w:val="00170046"/>
    <w:rsid w:val="0017187C"/>
    <w:rsid w:val="0019671E"/>
    <w:rsid w:val="001B51A7"/>
    <w:rsid w:val="00203C45"/>
    <w:rsid w:val="00215A3B"/>
    <w:rsid w:val="002242A5"/>
    <w:rsid w:val="00224DB0"/>
    <w:rsid w:val="00234A15"/>
    <w:rsid w:val="002B32DE"/>
    <w:rsid w:val="002D1A13"/>
    <w:rsid w:val="002D4ED1"/>
    <w:rsid w:val="002E2663"/>
    <w:rsid w:val="002F2240"/>
    <w:rsid w:val="002F58DA"/>
    <w:rsid w:val="00331CBF"/>
    <w:rsid w:val="00334B78"/>
    <w:rsid w:val="003B39AC"/>
    <w:rsid w:val="003D1ED2"/>
    <w:rsid w:val="00436D5E"/>
    <w:rsid w:val="00486CD6"/>
    <w:rsid w:val="00494E96"/>
    <w:rsid w:val="004A7CB8"/>
    <w:rsid w:val="004B12C9"/>
    <w:rsid w:val="004B7FFA"/>
    <w:rsid w:val="004D5E6B"/>
    <w:rsid w:val="004E421F"/>
    <w:rsid w:val="0052094A"/>
    <w:rsid w:val="00521253"/>
    <w:rsid w:val="005244FD"/>
    <w:rsid w:val="005900DC"/>
    <w:rsid w:val="005B3183"/>
    <w:rsid w:val="005B4452"/>
    <w:rsid w:val="005D241A"/>
    <w:rsid w:val="005F0D4F"/>
    <w:rsid w:val="006016D9"/>
    <w:rsid w:val="0062028C"/>
    <w:rsid w:val="00637D8E"/>
    <w:rsid w:val="00641F7F"/>
    <w:rsid w:val="0065011E"/>
    <w:rsid w:val="00650383"/>
    <w:rsid w:val="006624A2"/>
    <w:rsid w:val="00672378"/>
    <w:rsid w:val="00677B4E"/>
    <w:rsid w:val="0068018E"/>
    <w:rsid w:val="00684171"/>
    <w:rsid w:val="00723420"/>
    <w:rsid w:val="00747C20"/>
    <w:rsid w:val="0076495B"/>
    <w:rsid w:val="00764C85"/>
    <w:rsid w:val="007F3608"/>
    <w:rsid w:val="007F6200"/>
    <w:rsid w:val="00830EDC"/>
    <w:rsid w:val="00852B16"/>
    <w:rsid w:val="0089297B"/>
    <w:rsid w:val="008B002C"/>
    <w:rsid w:val="00910107"/>
    <w:rsid w:val="00944E33"/>
    <w:rsid w:val="009D4275"/>
    <w:rsid w:val="00A175A9"/>
    <w:rsid w:val="00A575DC"/>
    <w:rsid w:val="00AB1C00"/>
    <w:rsid w:val="00AB3E5D"/>
    <w:rsid w:val="00AF55AB"/>
    <w:rsid w:val="00B32490"/>
    <w:rsid w:val="00B40716"/>
    <w:rsid w:val="00B66CFF"/>
    <w:rsid w:val="00BA66F2"/>
    <w:rsid w:val="00BB4157"/>
    <w:rsid w:val="00BC2845"/>
    <w:rsid w:val="00BD18EA"/>
    <w:rsid w:val="00C05EB8"/>
    <w:rsid w:val="00C33BED"/>
    <w:rsid w:val="00C65CA1"/>
    <w:rsid w:val="00C717CB"/>
    <w:rsid w:val="00C85D75"/>
    <w:rsid w:val="00CB2B47"/>
    <w:rsid w:val="00CC765E"/>
    <w:rsid w:val="00CD6BE4"/>
    <w:rsid w:val="00CE3F56"/>
    <w:rsid w:val="00CE4506"/>
    <w:rsid w:val="00D04568"/>
    <w:rsid w:val="00D11AE6"/>
    <w:rsid w:val="00D23219"/>
    <w:rsid w:val="00D62932"/>
    <w:rsid w:val="00DA18A9"/>
    <w:rsid w:val="00E001D7"/>
    <w:rsid w:val="00E075B3"/>
    <w:rsid w:val="00E213FC"/>
    <w:rsid w:val="00E92A5F"/>
    <w:rsid w:val="00EA5EC3"/>
    <w:rsid w:val="00EE0E08"/>
    <w:rsid w:val="00EF3A2F"/>
    <w:rsid w:val="00F01480"/>
    <w:rsid w:val="00F04B1E"/>
    <w:rsid w:val="00F1424C"/>
    <w:rsid w:val="00F4293B"/>
    <w:rsid w:val="00F942CB"/>
    <w:rsid w:val="00FA3162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26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7649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495B"/>
  </w:style>
  <w:style w:type="character" w:styleId="Odwoanieprzypisukocowego">
    <w:name w:val="endnote reference"/>
    <w:basedOn w:val="Domylnaczcionkaakapitu"/>
    <w:uiPriority w:val="99"/>
    <w:unhideWhenUsed/>
    <w:rsid w:val="00764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7649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495B"/>
  </w:style>
  <w:style w:type="character" w:styleId="Odwoanieprzypisukocowego">
    <w:name w:val="endnote reference"/>
    <w:basedOn w:val="Domylnaczcionkaakapitu"/>
    <w:uiPriority w:val="99"/>
    <w:unhideWhenUsed/>
    <w:rsid w:val="00764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oem</cp:lastModifiedBy>
  <cp:revision>4</cp:revision>
  <cp:lastPrinted>2016-03-09T09:13:00Z</cp:lastPrinted>
  <dcterms:created xsi:type="dcterms:W3CDTF">2016-03-16T09:10:00Z</dcterms:created>
  <dcterms:modified xsi:type="dcterms:W3CDTF">2016-03-16T09:45:00Z</dcterms:modified>
</cp:coreProperties>
</file>